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C0" w:rsidRPr="003C46C0" w:rsidRDefault="003C46C0" w:rsidP="003C46C0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聊城大学</w:t>
      </w:r>
      <w:r w:rsidRPr="003C46C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大学生创业孵化园入驻企业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评估</w:t>
      </w:r>
      <w:r w:rsidRPr="003C46C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考核办法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为加强对大学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生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创业孵化园的综合管理，建立健全科学合理的评估考核和激励淘汰机制，根据《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聊城大学大学生创业孵化园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管理办法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（试行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）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》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聊大发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[201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4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]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147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号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文件精神，制定本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评估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考核办法。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一、评估考核对象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入驻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聊城大学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大学生创业孵化园的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所有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创业企业。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二、评估考核内容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法人企业和见习企业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分别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评估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考核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法人企业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评估考核内容为企业经济能力、企业发展潜力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等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见习企业评估考核内容为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企业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运作状态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、</w:t>
      </w:r>
      <w:r w:rsidR="00B54D98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企业发展潜力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等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三、评估考核组织及方式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对入驻创业企业的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评估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考核采取定期或不定期的方式。定期评估考核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见习企业</w:t>
      </w:r>
      <w:r w:rsidR="002078C1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每三个月、法人企业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每半年进行一次，由大学生创业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孵化园管理办公室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负责组织实施；不定期考核检查随机进行，由大学生创业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孵化园管理办公室</w:t>
      </w:r>
      <w:r w:rsidR="002078C1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酌情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组织</w:t>
      </w:r>
      <w:r w:rsidR="002078C1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安排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四、评估考核程序</w:t>
      </w:r>
    </w:p>
    <w:p w:rsidR="003C46C0" w:rsidRPr="003C46C0" w:rsidRDefault="002078C1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管理办公室</w:t>
      </w:r>
      <w:r w:rsidR="003C46C0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书面通知企业→企业根据评估考核要求准备材料→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管理办公室</w:t>
      </w:r>
      <w:r w:rsidR="003C46C0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组织有关人员对评估考核材料进行审核，必要时对企业进行实地考察→评估考核计分→评估考核结果以书面形式向企业反馈，同时在园区公布。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五、被评估考核企业需提交的材料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对于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法人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企业，要求提供如下材料：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（一）企业营业执照复印件；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（二）企业财务报表；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（三）企业在编人员花名册（含姓名、性别、出生年月、</w:t>
      </w:r>
      <w:r w:rsidR="003472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班级专业或毕业院校</w:t>
      </w:r>
      <w:r w:rsidR="003472E9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、</w:t>
      </w:r>
      <w:r w:rsidR="003472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企业任职或工作范围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）；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四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）企业所承担项目资料及企业资质、荣誉材料，包括项目立项文件、专利证书、软件产品（企业）认定证书、获奖证书、项目技术鉴定证书、产品测试报告、质量标准体系认证证书等；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五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）企业评估考核自评表；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六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）评估考核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通知要求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提供的其它材料。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对于</w:t>
      </w:r>
      <w:r w:rsidR="002078C1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见习企业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，要求提供：</w:t>
      </w:r>
    </w:p>
    <w:p w:rsidR="003C46C0" w:rsidRPr="003C46C0" w:rsidRDefault="002078C1" w:rsidP="002078C1">
      <w:pPr>
        <w:widowControl/>
        <w:shd w:val="clear" w:color="auto" w:fill="FFFFFF"/>
        <w:spacing w:line="450" w:lineRule="atLeast"/>
        <w:ind w:firstLine="426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（一）</w:t>
      </w:r>
      <w:r w:rsidR="00B27AEA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企业评估考核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自评表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:rsidR="003C46C0" w:rsidRPr="003C46C0" w:rsidRDefault="002078C1" w:rsidP="002078C1">
      <w:pPr>
        <w:widowControl/>
        <w:shd w:val="clear" w:color="auto" w:fill="FFFFFF"/>
        <w:spacing w:line="450" w:lineRule="atLeast"/>
        <w:ind w:firstLine="426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（二）在编人员花名册（含姓名、性别、出生年月、</w:t>
      </w:r>
      <w:r w:rsidR="003472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班级专业或毕业院校</w:t>
      </w:r>
      <w:r w:rsidR="003472E9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、</w:t>
      </w:r>
      <w:r w:rsidR="003472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企业任职或工作范围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）；</w:t>
      </w:r>
    </w:p>
    <w:p w:rsidR="003C46C0" w:rsidRPr="003C46C0" w:rsidRDefault="002078C1" w:rsidP="002078C1">
      <w:pPr>
        <w:widowControl/>
        <w:shd w:val="clear" w:color="auto" w:fill="FFFFFF"/>
        <w:spacing w:line="450" w:lineRule="atLeast"/>
        <w:ind w:firstLine="426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（三）评估考核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通知要求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提供的其它材料</w:t>
      </w:r>
      <w:r w:rsidR="003C46C0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六、评估考核结果</w:t>
      </w:r>
    </w:p>
    <w:p w:rsidR="002078C1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评估考核结果分优秀、合格与不合格三种，考核得分在</w:t>
      </w:r>
      <w:r w:rsidR="006B61DD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9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0（含）～100分为优秀，60（含）～</w:t>
      </w:r>
      <w:r w:rsidR="006B61DD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8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9分为合格，60分以下为不合格。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入驻企业出现下列情况之一者，视为考核不合格。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（一）项目进展不正常。企业科研项目没有相应的技术方案，或技术方案一直处于变化中无法确定；项目开展处于停顿状态的。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（二）在园区内未能正常开展工作。企业入驻园区后，未按要求在园区内开展工作，企业用房长期处于空闲或关闭状态，或占用场地开展与创业研发无关业务的，或私自将经营场所转租（让）、挪作它用的。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（三）未能按时向</w:t>
      </w:r>
      <w:r w:rsidR="00F46EA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管理办公室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上报报表或材料，或所反映的内容不真实，通过整改无效的。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七、评估考核结果的使用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评估考核</w:t>
      </w:r>
      <w:r w:rsidR="00F46EA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为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优秀的创业企业，</w:t>
      </w:r>
      <w:r w:rsidR="00F46EA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在园区优先享受政策优惠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  <w:r w:rsidR="00F46EA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年内考核结果</w:t>
      </w:r>
      <w:r w:rsidR="00F46EA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全部优秀（</w:t>
      </w:r>
      <w:r w:rsidR="00F46EA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见习企业</w:t>
      </w:r>
      <w:r w:rsidR="00F46EA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四次、法人企业两次）</w:t>
      </w:r>
      <w:r w:rsidR="00F46EA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的</w:t>
      </w:r>
      <w:r w:rsidR="00F46EA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企业，直接评为年度创业之星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。对评估不合格的创业企业，责令其退出创业园，自行撤出设备，清理场地，终止提供相关扶持政策和服务。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八、附则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本办法由</w:t>
      </w:r>
      <w:r w:rsidR="00F46EA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聊城大学</w:t>
      </w:r>
      <w:r w:rsidR="00F46EA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大学生创业孵化园</w:t>
      </w: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管理办公室负责解释。</w:t>
      </w: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</w:p>
    <w:p w:rsidR="003C46C0" w:rsidRPr="003C46C0" w:rsidRDefault="003C46C0" w:rsidP="003C46C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C46C0" w:rsidRPr="003C46C0" w:rsidRDefault="00F46EAA" w:rsidP="00F46EAA">
      <w:pPr>
        <w:widowControl/>
        <w:shd w:val="clear" w:color="auto" w:fill="FFFFFF"/>
        <w:spacing w:line="450" w:lineRule="atLeast"/>
        <w:ind w:leftChars="1147" w:left="2409"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聊城大学大学生创业孵化园</w:t>
      </w:r>
      <w:r w:rsidR="003C46C0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管理办公室</w:t>
      </w:r>
    </w:p>
    <w:p w:rsidR="003C46C0" w:rsidRPr="003C46C0" w:rsidRDefault="00F46EAA" w:rsidP="00F46EAA">
      <w:pPr>
        <w:widowControl/>
        <w:shd w:val="clear" w:color="auto" w:fill="FFFFFF"/>
        <w:spacing w:line="450" w:lineRule="atLeast"/>
        <w:ind w:leftChars="1147" w:left="2409" w:firstLine="2127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015</w:t>
      </w:r>
      <w:r w:rsidR="003C46C0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7</w:t>
      </w:r>
      <w:r w:rsidR="003C46C0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="003C46C0" w:rsidRPr="003C46C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3C46C0" w:rsidRPr="003C46C0" w:rsidTr="003C46C0">
        <w:trPr>
          <w:jc w:val="center"/>
        </w:trPr>
        <w:tc>
          <w:tcPr>
            <w:tcW w:w="15000" w:type="dxa"/>
            <w:shd w:val="clear" w:color="auto" w:fill="FFFFFF"/>
            <w:hideMark/>
          </w:tcPr>
          <w:p w:rsidR="003C46C0" w:rsidRPr="003C46C0" w:rsidRDefault="003C46C0" w:rsidP="003C46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613D6" w:rsidRDefault="00A613D6">
      <w:pPr>
        <w:widowControl/>
        <w:jc w:val="left"/>
      </w:pPr>
    </w:p>
    <w:p w:rsidR="00A613D6" w:rsidRDefault="00A613D6">
      <w:pPr>
        <w:widowControl/>
        <w:jc w:val="left"/>
      </w:pPr>
      <w:r>
        <w:rPr>
          <w:rFonts w:hint="eastAsia"/>
        </w:rPr>
        <w:lastRenderedPageBreak/>
        <w:t>附表一</w:t>
      </w:r>
      <w:r>
        <w:t>：</w:t>
      </w:r>
    </w:p>
    <w:p w:rsidR="00A613D6" w:rsidRDefault="00A613D6" w:rsidP="00A613D6">
      <w:pPr>
        <w:jc w:val="center"/>
      </w:pPr>
      <w:r>
        <w:rPr>
          <w:rFonts w:ascii="黑体" w:eastAsia="黑体" w:hAnsi="黑体" w:hint="eastAsia"/>
          <w:sz w:val="44"/>
          <w:szCs w:val="44"/>
        </w:rPr>
        <w:t>见习</w:t>
      </w:r>
      <w:r w:rsidRPr="00950D1D">
        <w:rPr>
          <w:rFonts w:ascii="黑体" w:eastAsia="黑体" w:hAnsi="黑体" w:hint="eastAsia"/>
          <w:sz w:val="44"/>
          <w:szCs w:val="44"/>
        </w:rPr>
        <w:t>企业</w:t>
      </w:r>
      <w:r>
        <w:rPr>
          <w:rFonts w:ascii="黑体" w:eastAsia="黑体" w:hAnsi="黑体" w:hint="eastAsia"/>
          <w:sz w:val="44"/>
          <w:szCs w:val="44"/>
        </w:rPr>
        <w:t>评估</w:t>
      </w:r>
      <w:r w:rsidRPr="00950D1D">
        <w:rPr>
          <w:rFonts w:ascii="黑体" w:eastAsia="黑体" w:hAnsi="黑体" w:hint="eastAsia"/>
          <w:sz w:val="44"/>
          <w:szCs w:val="44"/>
        </w:rPr>
        <w:t>考核</w:t>
      </w:r>
      <w:r>
        <w:rPr>
          <w:rFonts w:ascii="黑体" w:eastAsia="黑体" w:hAnsi="黑体" w:hint="eastAsia"/>
          <w:sz w:val="44"/>
          <w:szCs w:val="44"/>
        </w:rPr>
        <w:t>参考指标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8"/>
      </w:tblGrid>
      <w:tr w:rsidR="00A613D6" w:rsidRPr="00950D1D" w:rsidTr="00BA43CD">
        <w:trPr>
          <w:trHeight w:val="3001"/>
          <w:jc w:val="center"/>
        </w:trPr>
        <w:tc>
          <w:tcPr>
            <w:tcW w:w="0" w:type="auto"/>
            <w:shd w:val="clear" w:color="auto" w:fill="FFFFFF"/>
            <w:hideMark/>
          </w:tcPr>
          <w:p w:rsidR="00A613D6" w:rsidRPr="00950D1D" w:rsidRDefault="00A613D6" w:rsidP="00BA43CD">
            <w:pPr>
              <w:jc w:val="center"/>
              <w:rPr>
                <w:rFonts w:ascii="黑体" w:eastAsia="黑体" w:hAnsi="黑体"/>
                <w:sz w:val="11"/>
                <w:szCs w:val="1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67"/>
              <w:gridCol w:w="1556"/>
              <w:gridCol w:w="4395"/>
              <w:gridCol w:w="860"/>
            </w:tblGrid>
            <w:tr w:rsidR="00A613D6" w:rsidRPr="00950D1D" w:rsidTr="00BA43CD">
              <w:tc>
                <w:tcPr>
                  <w:tcW w:w="704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50D1D">
                    <w:rPr>
                      <w:rFonts w:ascii="黑体" w:eastAsia="黑体" w:hAnsi="黑体" w:hint="eastAsia"/>
                      <w:sz w:val="24"/>
                      <w:szCs w:val="24"/>
                    </w:rPr>
                    <w:t>考核内容</w:t>
                  </w:r>
                </w:p>
              </w:tc>
              <w:tc>
                <w:tcPr>
                  <w:tcW w:w="567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50D1D">
                    <w:rPr>
                      <w:rFonts w:ascii="黑体" w:eastAsia="黑体" w:hAnsi="黑体" w:hint="eastAsia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556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50D1D">
                    <w:rPr>
                      <w:rFonts w:ascii="黑体" w:eastAsia="黑体" w:hAnsi="黑体" w:hint="eastAsia"/>
                      <w:sz w:val="24"/>
                      <w:szCs w:val="24"/>
                    </w:rPr>
                    <w:t>具体指标</w:t>
                  </w:r>
                </w:p>
              </w:tc>
              <w:tc>
                <w:tcPr>
                  <w:tcW w:w="43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50D1D">
                    <w:rPr>
                      <w:rFonts w:ascii="黑体" w:eastAsia="黑体" w:hAnsi="黑体" w:hint="eastAsia"/>
                      <w:sz w:val="24"/>
                      <w:szCs w:val="24"/>
                    </w:rPr>
                    <w:t>打分标准</w:t>
                  </w:r>
                </w:p>
              </w:tc>
              <w:tc>
                <w:tcPr>
                  <w:tcW w:w="86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50D1D">
                    <w:rPr>
                      <w:rFonts w:ascii="黑体" w:eastAsia="黑体" w:hAnsi="黑体" w:hint="eastAsia"/>
                      <w:sz w:val="24"/>
                      <w:szCs w:val="24"/>
                    </w:rPr>
                    <w:t>基准分</w:t>
                  </w:r>
                </w:p>
              </w:tc>
            </w:tr>
            <w:tr w:rsidR="00A613D6" w:rsidRPr="00950D1D" w:rsidTr="00B54D98">
              <w:tc>
                <w:tcPr>
                  <w:tcW w:w="704" w:type="dxa"/>
                  <w:vMerge w:val="restart"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extDirection w:val="tbRlV"/>
                  <w:vAlign w:val="center"/>
                  <w:hideMark/>
                </w:tcPr>
                <w:p w:rsidR="00A613D6" w:rsidRPr="00B54D98" w:rsidRDefault="00B54D98" w:rsidP="00B54D98">
                  <w:pPr>
                    <w:ind w:left="113" w:right="113"/>
                    <w:jc w:val="center"/>
                    <w:rPr>
                      <w:rFonts w:ascii="仿宋" w:eastAsia="仿宋" w:hAnsi="仿宋"/>
                      <w:spacing w:val="30"/>
                      <w:sz w:val="24"/>
                      <w:szCs w:val="24"/>
                    </w:rPr>
                  </w:pPr>
                  <w:r w:rsidRPr="00B54D98">
                    <w:rPr>
                      <w:rFonts w:ascii="仿宋" w:eastAsia="仿宋" w:hAnsi="仿宋" w:hint="eastAsia"/>
                      <w:spacing w:val="30"/>
                      <w:sz w:val="24"/>
                      <w:szCs w:val="24"/>
                    </w:rPr>
                    <w:t>企业运作状态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6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0</w:t>
                  </w:r>
                </w:p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Calibri" w:eastAsia="仿宋" w:hAnsi="Calibri" w:cs="Calibri"/>
                      <w:sz w:val="24"/>
                      <w:szCs w:val="24"/>
                    </w:rPr>
                    <w:t> 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企业团队人员的到位率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团队人员按创业计划100％到位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6A29">
                    <w:rPr>
                      <w:rFonts w:ascii="仿宋" w:eastAsia="仿宋" w:hAnsi="仿宋"/>
                      <w:sz w:val="24"/>
                      <w:szCs w:val="24"/>
                    </w:rPr>
                    <w:t>15</w:t>
                  </w:r>
                  <w:r w:rsidRPr="00CD6A29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团队人员按创业计划50％到位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团队人员按创业计划30％到位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4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Calibri" w:eastAsia="仿宋" w:hAnsi="Calibri" w:cs="Calibri"/>
                      <w:sz w:val="24"/>
                      <w:szCs w:val="24"/>
                    </w:rPr>
                    <w:t> 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企业运作情况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企业能在园区正常开展工作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6A29">
                    <w:rPr>
                      <w:rFonts w:ascii="仿宋" w:eastAsia="仿宋" w:hAnsi="仿宋"/>
                      <w:sz w:val="24"/>
                      <w:szCs w:val="24"/>
                    </w:rPr>
                    <w:t>15</w:t>
                  </w:r>
                  <w:r w:rsidRPr="00CD6A29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企业基本能在园区开展工作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6A29"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CD6A29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企业没能在园区正常开展工作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0分</w:t>
                  </w:r>
                </w:p>
              </w:tc>
            </w:tr>
            <w:tr w:rsidR="00A613D6" w:rsidRPr="00CD6A29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Calibri" w:eastAsia="仿宋" w:hAnsi="Calibri" w:cs="Calibri"/>
                      <w:sz w:val="24"/>
                      <w:szCs w:val="24"/>
                    </w:rPr>
                    <w:t> 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管理制度建立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企业管理制度健全，管理规范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CD6A29" w:rsidRDefault="00A613D6" w:rsidP="00BA43CD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  <w:szCs w:val="24"/>
                    </w:rPr>
                  </w:pPr>
                  <w:r w:rsidRPr="00CD6A29"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CD6A29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企业管理制度基本健全，管理较为规范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6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企业管理制度不健全，管理不规范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2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Calibri" w:eastAsia="仿宋" w:hAnsi="Calibri" w:cs="Calibri"/>
                      <w:sz w:val="24"/>
                      <w:szCs w:val="24"/>
                    </w:rPr>
                    <w:t> 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市场开拓能力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市场开拓和营销能力较强，已建立营销人员队伍，产品销售正常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6A29"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CD6A29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市场开拓和营销能力一般，没有专职营销人员，产品销售量较小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6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产品尚未销售或产品销售困难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2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Calibri" w:eastAsia="仿宋" w:hAnsi="Calibri" w:cs="Calibri"/>
                      <w:sz w:val="24"/>
                      <w:szCs w:val="24"/>
                    </w:rPr>
                    <w:t> 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工作配合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积极配合园区做好各项工作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CD6A29"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CD6A29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能够配合园区做好各项工作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6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工作配合较差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0分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 w:val="restart"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企</w:t>
                  </w:r>
                </w:p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业</w:t>
                  </w:r>
                </w:p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发</w:t>
                  </w:r>
                </w:p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展</w:t>
                  </w:r>
                </w:p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潜</w:t>
                  </w:r>
                </w:p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力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4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0</w:t>
                  </w:r>
                </w:p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项目或产品市场前景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市场前景良好，已有合同订单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15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市场前景较好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市场前景不明朗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5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持续发展能力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持续发展能力强，一年内推出2个以上新产品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15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持续发展能力较强，一年内推出1～2个以上新产品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持续发展能力一般，产品开发存在困难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5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融资能力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融资能力强，已落实相关融资渠道，企业发展资金有保障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  <w:tr w:rsidR="00A613D6" w:rsidRPr="00950D1D" w:rsidTr="00BA43CD">
              <w:tc>
                <w:tcPr>
                  <w:tcW w:w="704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融资能力较强，已达成相关融资意向，资金不影响当前企业发展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A613D6" w:rsidRPr="00950D1D" w:rsidRDefault="00A613D6" w:rsidP="00BA43CD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5</w:t>
                  </w:r>
                  <w:r w:rsidRPr="00950D1D">
                    <w:rPr>
                      <w:rFonts w:ascii="仿宋" w:eastAsia="仿宋" w:hAnsi="仿宋" w:hint="eastAsia"/>
                      <w:sz w:val="24"/>
                      <w:szCs w:val="24"/>
                    </w:rPr>
                    <w:t>分</w:t>
                  </w:r>
                </w:p>
              </w:tc>
            </w:tr>
          </w:tbl>
          <w:p w:rsidR="00A613D6" w:rsidRPr="00950D1D" w:rsidRDefault="00A613D6" w:rsidP="00BA43CD">
            <w:r w:rsidRPr="00950D1D">
              <w:rPr>
                <w:rFonts w:hint="eastAsia"/>
              </w:rPr>
              <w:t> </w:t>
            </w:r>
          </w:p>
        </w:tc>
      </w:tr>
    </w:tbl>
    <w:p w:rsidR="00A613D6" w:rsidRDefault="00A613D6" w:rsidP="00A613D6"/>
    <w:p w:rsidR="00A613D6" w:rsidRDefault="00A613D6" w:rsidP="00A613D6">
      <w:pPr>
        <w:widowControl/>
        <w:jc w:val="left"/>
      </w:pPr>
      <w:r>
        <w:br w:type="page"/>
      </w:r>
    </w:p>
    <w:p w:rsidR="00A613D6" w:rsidRPr="00A613D6" w:rsidRDefault="00A613D6" w:rsidP="00A613D6">
      <w:pPr>
        <w:widowControl/>
        <w:jc w:val="left"/>
      </w:pPr>
      <w:r w:rsidRPr="00A613D6">
        <w:rPr>
          <w:rFonts w:hint="eastAsia"/>
        </w:rPr>
        <w:lastRenderedPageBreak/>
        <w:t>附表二</w:t>
      </w:r>
      <w:r w:rsidRPr="00A613D6">
        <w:t>：</w:t>
      </w:r>
    </w:p>
    <w:p w:rsidR="00A613D6" w:rsidRDefault="00A613D6" w:rsidP="00A613D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法人</w:t>
      </w:r>
      <w:r w:rsidRPr="00950D1D">
        <w:rPr>
          <w:rFonts w:ascii="黑体" w:eastAsia="黑体" w:hAnsi="黑体" w:hint="eastAsia"/>
          <w:sz w:val="44"/>
          <w:szCs w:val="44"/>
        </w:rPr>
        <w:t>企业评估考核</w:t>
      </w:r>
      <w:r>
        <w:rPr>
          <w:rFonts w:ascii="黑体" w:eastAsia="黑体" w:hAnsi="黑体" w:hint="eastAsia"/>
          <w:sz w:val="44"/>
          <w:szCs w:val="44"/>
        </w:rPr>
        <w:t>参考指标</w:t>
      </w:r>
    </w:p>
    <w:p w:rsidR="00A613D6" w:rsidRDefault="00A613D6" w:rsidP="00A613D6">
      <w:pPr>
        <w:jc w:val="center"/>
      </w:pPr>
    </w:p>
    <w:tbl>
      <w:tblPr>
        <w:tblW w:w="8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09"/>
        <w:gridCol w:w="1843"/>
        <w:gridCol w:w="3969"/>
        <w:gridCol w:w="1141"/>
      </w:tblGrid>
      <w:tr w:rsidR="00A613D6" w:rsidRPr="00950D1D" w:rsidTr="00BA43CD">
        <w:trPr>
          <w:trHeight w:val="286"/>
        </w:trPr>
        <w:tc>
          <w:tcPr>
            <w:tcW w:w="55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br w:type="page"/>
            </w:r>
            <w:r w:rsidRPr="00950D1D">
              <w:rPr>
                <w:rFonts w:ascii="黑体" w:eastAsia="黑体" w:hAnsi="黑体" w:hint="eastAsia"/>
                <w:sz w:val="24"/>
                <w:szCs w:val="24"/>
              </w:rPr>
              <w:t>考核内容</w:t>
            </w:r>
          </w:p>
        </w:tc>
        <w:tc>
          <w:tcPr>
            <w:tcW w:w="70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0D1D">
              <w:rPr>
                <w:rFonts w:ascii="黑体" w:eastAsia="黑体" w:hAnsi="黑体" w:hint="eastAsia"/>
                <w:sz w:val="24"/>
                <w:szCs w:val="24"/>
              </w:rPr>
              <w:t>分值</w:t>
            </w:r>
          </w:p>
        </w:tc>
        <w:tc>
          <w:tcPr>
            <w:tcW w:w="184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0D1D">
              <w:rPr>
                <w:rFonts w:ascii="黑体" w:eastAsia="黑体" w:hAnsi="黑体" w:hint="eastAsia"/>
                <w:sz w:val="24"/>
                <w:szCs w:val="24"/>
              </w:rPr>
              <w:t>具体指标</w:t>
            </w:r>
          </w:p>
        </w:tc>
        <w:tc>
          <w:tcPr>
            <w:tcW w:w="396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0D1D">
              <w:rPr>
                <w:rFonts w:ascii="黑体" w:eastAsia="黑体" w:hAnsi="黑体" w:hint="eastAsia"/>
                <w:sz w:val="24"/>
                <w:szCs w:val="24"/>
              </w:rPr>
              <w:t>打分标准</w:t>
            </w:r>
          </w:p>
        </w:tc>
        <w:tc>
          <w:tcPr>
            <w:tcW w:w="114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0D1D">
              <w:rPr>
                <w:rFonts w:ascii="黑体" w:eastAsia="黑体" w:hAnsi="黑体" w:hint="eastAsia"/>
                <w:sz w:val="24"/>
                <w:szCs w:val="24"/>
              </w:rPr>
              <w:t>基准分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 w:val="restart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B54D98" w:rsidRDefault="00B54D98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</w:t>
            </w:r>
          </w:p>
          <w:p w:rsidR="00B54D98" w:rsidRDefault="00B54D98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济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能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力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950D1D">
              <w:rPr>
                <w:rFonts w:ascii="仿宋" w:eastAsia="仿宋" w:hAnsi="仿宋" w:hint="eastAsia"/>
                <w:sz w:val="24"/>
                <w:szCs w:val="24"/>
              </w:rPr>
              <w:t>注册资本</w:t>
            </w: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5万元（含）以上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3万元（含）～5万元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8分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3万元以下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6分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950D1D">
              <w:rPr>
                <w:rFonts w:ascii="仿宋" w:eastAsia="仿宋" w:hAnsi="仿宋" w:hint="eastAsia"/>
                <w:sz w:val="24"/>
                <w:szCs w:val="24"/>
              </w:rPr>
              <w:t>固定资产</w:t>
            </w: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2万元（含）以上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1万元（含）～2万元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8分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1万元以下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6分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销售收入（折算成全年）</w:t>
            </w: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C05B5A" w:rsidP="00BA43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20分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C05B5A" w:rsidP="00C05B5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万元（含）～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C05B5A" w:rsidP="00BA43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万元以下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950D1D">
              <w:rPr>
                <w:rFonts w:ascii="仿宋" w:eastAsia="仿宋" w:hAnsi="仿宋" w:hint="eastAsia"/>
                <w:sz w:val="24"/>
                <w:szCs w:val="24"/>
              </w:rPr>
              <w:t>实现利润（折算成全年）</w:t>
            </w: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C05B5A" w:rsidP="00BA43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20分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C05B5A" w:rsidP="00C05B5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万元（含）～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</w:tr>
      <w:tr w:rsidR="00A613D6" w:rsidRPr="00950D1D" w:rsidTr="00BA43CD">
        <w:trPr>
          <w:trHeight w:val="454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C05B5A" w:rsidP="00BA43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A613D6" w:rsidRPr="00950D1D">
              <w:rPr>
                <w:rFonts w:ascii="仿宋" w:eastAsia="仿宋" w:hAnsi="仿宋" w:hint="eastAsia"/>
                <w:sz w:val="24"/>
                <w:szCs w:val="24"/>
              </w:rPr>
              <w:t>万元以下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</w:tr>
      <w:tr w:rsidR="00A613D6" w:rsidRPr="00950D1D" w:rsidTr="00BA43CD">
        <w:trPr>
          <w:trHeight w:val="397"/>
        </w:trPr>
        <w:tc>
          <w:tcPr>
            <w:tcW w:w="559" w:type="dxa"/>
            <w:vMerge w:val="restart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企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发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展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潜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力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项目或产品市场前景</w:t>
            </w: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市场前景良好，已有合同订单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</w:tr>
      <w:tr w:rsidR="00A613D6" w:rsidRPr="00950D1D" w:rsidTr="00BA43CD">
        <w:trPr>
          <w:trHeight w:val="397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市场前景较好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</w:tr>
      <w:tr w:rsidR="00A613D6" w:rsidRPr="00950D1D" w:rsidTr="00BA43CD">
        <w:trPr>
          <w:trHeight w:val="397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市场前景不明朗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</w:tr>
      <w:tr w:rsidR="00A613D6" w:rsidRPr="00950D1D" w:rsidTr="00BA43CD"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持续发展能力</w:t>
            </w: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持续发展能力强，一年内推出2个以上新产品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</w:tr>
      <w:tr w:rsidR="00A613D6" w:rsidRPr="00950D1D" w:rsidTr="00BA43CD"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持续发展能力较强，一年内推出1～2个以上新产品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</w:tr>
      <w:tr w:rsidR="00A613D6" w:rsidRPr="00950D1D" w:rsidTr="00BA43CD"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持续发展能力一般，产品开发存在困难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</w:tr>
      <w:tr w:rsidR="00A613D6" w:rsidRPr="00950D1D" w:rsidTr="00BA43CD">
        <w:trPr>
          <w:trHeight w:val="525"/>
        </w:trPr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融资能力</w:t>
            </w: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融资能力强，已落实相关融资渠道，企业发展资金有保障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</w:tr>
      <w:tr w:rsidR="00A613D6" w:rsidRPr="00950D1D" w:rsidTr="00BA43CD">
        <w:tc>
          <w:tcPr>
            <w:tcW w:w="559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融资能力较强，已达成相关融资意向，资金不影响当前企业发展</w:t>
            </w:r>
          </w:p>
        </w:tc>
        <w:tc>
          <w:tcPr>
            <w:tcW w:w="114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A613D6" w:rsidRPr="00950D1D" w:rsidRDefault="00A613D6" w:rsidP="00BA4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1D">
              <w:rPr>
                <w:rFonts w:ascii="仿宋" w:eastAsia="仿宋" w:hAnsi="仿宋" w:hint="eastAsia"/>
                <w:sz w:val="24"/>
                <w:szCs w:val="24"/>
              </w:rPr>
              <w:t>6分</w:t>
            </w:r>
          </w:p>
        </w:tc>
      </w:tr>
    </w:tbl>
    <w:p w:rsidR="00A613D6" w:rsidRDefault="00A613D6" w:rsidP="00A613D6"/>
    <w:p w:rsidR="003176D8" w:rsidRDefault="003176D8"/>
    <w:sectPr w:rsidR="0031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3F" w:rsidRDefault="006F703F" w:rsidP="008E73BE">
      <w:r>
        <w:separator/>
      </w:r>
    </w:p>
  </w:endnote>
  <w:endnote w:type="continuationSeparator" w:id="0">
    <w:p w:rsidR="006F703F" w:rsidRDefault="006F703F" w:rsidP="008E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3F" w:rsidRDefault="006F703F" w:rsidP="008E73BE">
      <w:r>
        <w:separator/>
      </w:r>
    </w:p>
  </w:footnote>
  <w:footnote w:type="continuationSeparator" w:id="0">
    <w:p w:rsidR="006F703F" w:rsidRDefault="006F703F" w:rsidP="008E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C0"/>
    <w:rsid w:val="002078C1"/>
    <w:rsid w:val="003176D8"/>
    <w:rsid w:val="003472E9"/>
    <w:rsid w:val="003C46C0"/>
    <w:rsid w:val="003E2ED0"/>
    <w:rsid w:val="003E60AC"/>
    <w:rsid w:val="006B61DD"/>
    <w:rsid w:val="006E0790"/>
    <w:rsid w:val="006F703F"/>
    <w:rsid w:val="008E73BE"/>
    <w:rsid w:val="00A22DED"/>
    <w:rsid w:val="00A613D6"/>
    <w:rsid w:val="00B27AEA"/>
    <w:rsid w:val="00B54D98"/>
    <w:rsid w:val="00C05B5A"/>
    <w:rsid w:val="00F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10903-F672-480F-B0EE-83795247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31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1HU9</dc:creator>
  <cp:keywords/>
  <dc:description/>
  <cp:lastModifiedBy>1HU9</cp:lastModifiedBy>
  <cp:revision>8</cp:revision>
  <dcterms:created xsi:type="dcterms:W3CDTF">2015-09-14T01:00:00Z</dcterms:created>
  <dcterms:modified xsi:type="dcterms:W3CDTF">2015-09-15T08:36:00Z</dcterms:modified>
</cp:coreProperties>
</file>