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消防安全承诺书</w:t>
      </w:r>
    </w:p>
    <w:p>
      <w:r>
        <w:rPr>
          <w:rFonts w:hint="eastAsia"/>
        </w:rPr>
        <w:t>  </w:t>
      </w:r>
    </w:p>
    <w:p>
      <w:pPr>
        <w:spacing w:line="360" w:lineRule="auto"/>
        <w:ind w:firstLine="424" w:firstLineChars="177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为确保消防安全，严防火灾事故发生，根据《中华人民共和国消防法》及相关法律法规的规定，园区企业办公场所应当严格履行以下消防安全责任：</w:t>
      </w:r>
      <w:r>
        <w:rPr>
          <w:rFonts w:ascii="Calibri" w:hAnsi="Calibri" w:eastAsia="仿宋" w:cs="Calibri"/>
          <w:sz w:val="24"/>
          <w:szCs w:val="24"/>
        </w:rPr>
        <w:t> </w:t>
      </w:r>
    </w:p>
    <w:p>
      <w:pPr>
        <w:spacing w:line="360" w:lineRule="auto"/>
        <w:ind w:firstLine="424" w:firstLineChars="17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1.明确消防安全责任人、管理人的职责，落实逐级消防安全责任制。</w:t>
      </w:r>
    </w:p>
    <w:p>
      <w:pPr>
        <w:spacing w:line="360" w:lineRule="auto"/>
        <w:ind w:firstLine="424" w:firstLineChars="177"/>
        <w:rPr>
          <w:rFonts w:ascii="Calibri" w:hAnsi="Calibri" w:eastAsia="仿宋" w:cs="Calibri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2.全面开展消防安全“四个能力”建设，对所有员工进行消防安全培训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主动消除火灾隐患，确保消防安全。</w:t>
      </w:r>
      <w:r>
        <w:rPr>
          <w:rFonts w:ascii="Calibri" w:hAnsi="Calibri" w:eastAsia="仿宋" w:cs="Calibri"/>
          <w:sz w:val="24"/>
          <w:szCs w:val="24"/>
        </w:rPr>
        <w:t> </w:t>
      </w:r>
    </w:p>
    <w:p>
      <w:pPr>
        <w:spacing w:line="360" w:lineRule="auto"/>
        <w:ind w:firstLine="424" w:firstLineChars="17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3.公司上班期间，至少每2小时巡查一次。检查安全出口和疏散通道，严禁锁闭和阻塞，确保畅通。</w:t>
      </w:r>
    </w:p>
    <w:p>
      <w:pPr>
        <w:spacing w:line="360" w:lineRule="auto"/>
        <w:ind w:firstLine="424" w:firstLineChars="177"/>
        <w:rPr>
          <w:rFonts w:ascii="Calibri" w:hAnsi="Calibri" w:eastAsia="仿宋" w:cs="Calibri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4.园区内严禁留宿。</w:t>
      </w:r>
      <w:r>
        <w:rPr>
          <w:rFonts w:ascii="Calibri" w:hAnsi="Calibri" w:eastAsia="仿宋" w:cs="Calibri"/>
          <w:sz w:val="24"/>
          <w:szCs w:val="24"/>
        </w:rPr>
        <w:t> </w:t>
      </w:r>
    </w:p>
    <w:p>
      <w:pPr>
        <w:spacing w:line="360" w:lineRule="auto"/>
        <w:ind w:firstLine="424" w:firstLineChars="177"/>
        <w:rPr>
          <w:rFonts w:ascii="Calibri" w:hAnsi="Calibri" w:eastAsia="仿宋" w:cs="Calibri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5.园区内严禁带入和存放易燃易爆危险品。严禁燃放各类烟花爆竹或违规动用明火。</w:t>
      </w:r>
      <w:r>
        <w:rPr>
          <w:rFonts w:ascii="Calibri" w:hAnsi="Calibri" w:eastAsia="仿宋" w:cs="Calibri"/>
          <w:sz w:val="24"/>
          <w:szCs w:val="24"/>
        </w:rPr>
        <w:t> </w:t>
      </w:r>
    </w:p>
    <w:p>
      <w:pPr>
        <w:spacing w:line="360" w:lineRule="auto"/>
        <w:ind w:firstLine="424" w:firstLineChars="177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Calibri" w:hAnsi="Calibri" w:eastAsia="仿宋" w:cs="Calibri"/>
          <w:sz w:val="24"/>
          <w:szCs w:val="24"/>
          <w:lang w:val="en-US" w:eastAsia="zh-CN"/>
        </w:rPr>
        <w:t>6. 严禁将电瓶车、电瓶车电池带入园区，更不许在园区为其充电；手机、摄像机电池等小型充电设备不得无人值守充电；人员离开园区，一律切断电源。</w:t>
      </w:r>
    </w:p>
    <w:p>
      <w:pPr>
        <w:spacing w:line="360" w:lineRule="auto"/>
        <w:ind w:firstLine="424" w:firstLineChars="177"/>
        <w:rPr>
          <w:rFonts w:ascii="Calibri" w:hAnsi="Calibri" w:eastAsia="仿宋" w:cs="Calibri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.电气线路敷设，用电设备安装、使用均应</w:t>
      </w:r>
      <w:r>
        <w:rPr>
          <w:rFonts w:ascii="仿宋" w:hAnsi="仿宋" w:eastAsia="仿宋"/>
          <w:sz w:val="24"/>
          <w:szCs w:val="24"/>
        </w:rPr>
        <w:t>由园区管理办公室按学校规定统一施工，不得擅自改</w:t>
      </w:r>
      <w:r>
        <w:rPr>
          <w:rFonts w:hint="eastAsia" w:ascii="仿宋" w:hAnsi="仿宋" w:eastAsia="仿宋"/>
          <w:sz w:val="24"/>
          <w:szCs w:val="24"/>
        </w:rPr>
        <w:t>造。</w:t>
      </w:r>
      <w:r>
        <w:rPr>
          <w:rFonts w:ascii="Calibri" w:hAnsi="Calibri" w:eastAsia="仿宋" w:cs="Calibri"/>
          <w:sz w:val="24"/>
          <w:szCs w:val="24"/>
        </w:rPr>
        <w:t> </w:t>
      </w:r>
    </w:p>
    <w:p>
      <w:pPr>
        <w:spacing w:line="360" w:lineRule="auto"/>
        <w:ind w:firstLine="424" w:firstLineChars="177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.不采用聚氨酯泡沫塑料等易燃材料装修，不在疏散通道、安全出口处装设容易误导疏散的玻璃镜子等影射物。</w:t>
      </w:r>
      <w:r>
        <w:rPr>
          <w:rFonts w:ascii="Calibri" w:hAnsi="Calibri" w:eastAsia="仿宋" w:cs="Calibri"/>
          <w:sz w:val="24"/>
          <w:szCs w:val="24"/>
        </w:rPr>
        <w:t> </w:t>
      </w:r>
    </w:p>
    <w:p>
      <w:pPr>
        <w:spacing w:line="360" w:lineRule="auto"/>
        <w:ind w:firstLine="424" w:firstLineChars="177"/>
        <w:rPr>
          <w:rFonts w:ascii="Calibri" w:hAnsi="Calibri" w:eastAsia="仿宋" w:cs="Calibri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</w:rPr>
        <w:t>.按照国家有关规定维护使用消防设施和灭火器材，不得埋压、圈占消火栓，不得损坏和擅自挪用、拆除、停用消防设施及器材。</w:t>
      </w:r>
      <w:r>
        <w:rPr>
          <w:rFonts w:ascii="Calibri" w:hAnsi="Calibri" w:eastAsia="仿宋" w:cs="Calibri"/>
          <w:sz w:val="24"/>
          <w:szCs w:val="24"/>
        </w:rPr>
        <w:t> </w:t>
      </w:r>
    </w:p>
    <w:p>
      <w:pPr>
        <w:spacing w:line="360" w:lineRule="auto"/>
        <w:ind w:firstLine="424" w:firstLineChars="177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我公司将信守以上承诺，若有违反上述承诺内容，依照《中华人民共和国消防法》和学校、</w:t>
      </w:r>
      <w:r>
        <w:rPr>
          <w:rFonts w:ascii="仿宋" w:hAnsi="仿宋" w:eastAsia="仿宋"/>
          <w:sz w:val="24"/>
          <w:szCs w:val="24"/>
        </w:rPr>
        <w:t>创业孵化园</w:t>
      </w:r>
      <w:r>
        <w:rPr>
          <w:rFonts w:hint="eastAsia" w:ascii="仿宋" w:hAnsi="仿宋" w:eastAsia="仿宋"/>
          <w:sz w:val="24"/>
          <w:szCs w:val="24"/>
        </w:rPr>
        <w:t>的有关规定，我公司将承担相应的责任。</w:t>
      </w:r>
    </w:p>
    <w:p>
      <w:pPr>
        <w:spacing w:line="360" w:lineRule="auto"/>
        <w:ind w:firstLine="424" w:firstLineChars="177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24" w:firstLineChars="177"/>
        <w:jc w:val="lef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left="2976" w:leftChars="1417" w:firstLine="424" w:firstLineChars="177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承诺企业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spacing w:line="360" w:lineRule="auto"/>
        <w:ind w:left="2976" w:leftChars="1417" w:firstLine="424" w:firstLineChars="177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企业负责人</w:t>
      </w:r>
      <w:r>
        <w:rPr>
          <w:rFonts w:ascii="仿宋" w:hAnsi="仿宋" w:eastAsia="仿宋"/>
          <w:sz w:val="24"/>
          <w:szCs w:val="24"/>
        </w:rPr>
        <w:t>：</w:t>
      </w:r>
    </w:p>
    <w:p>
      <w:pPr>
        <w:spacing w:line="360" w:lineRule="auto"/>
        <w:ind w:left="2976" w:leftChars="1417" w:firstLine="1984" w:firstLineChars="827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201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szCs w:val="24"/>
        </w:rPr>
        <w:t>年11月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(视频)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04"/>
    <w:rsid w:val="00281329"/>
    <w:rsid w:val="002D26F0"/>
    <w:rsid w:val="00312504"/>
    <w:rsid w:val="0044316A"/>
    <w:rsid w:val="007A40A5"/>
    <w:rsid w:val="008D4BEF"/>
    <w:rsid w:val="1B1A4F45"/>
    <w:rsid w:val="48647E33"/>
    <w:rsid w:val="4C8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76</Words>
  <Characters>434</Characters>
  <Lines>3</Lines>
  <Paragraphs>1</Paragraphs>
  <TotalTime>4</TotalTime>
  <ScaleCrop>false</ScaleCrop>
  <LinksUpToDate>false</LinksUpToDate>
  <CharactersWithSpaces>509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2015-12-02T01:03:00Z</dcterms:created>
  <dc:creator>1HU9</dc:creator>
  <cp:lastModifiedBy>老酒一壶</cp:lastModifiedBy>
  <dcterms:modified xsi:type="dcterms:W3CDTF">2018-09-10T03:36:27Z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